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34E8" w14:textId="3F7B6834" w:rsidR="0017491F" w:rsidRPr="00C1641C" w:rsidRDefault="00F07D14">
      <w:pPr>
        <w:spacing w:after="348" w:line="267" w:lineRule="auto"/>
        <w:ind w:left="12" w:right="0" w:firstLine="0"/>
        <w:jc w:val="center"/>
      </w:pPr>
      <w:r w:rsidRPr="00C1641C">
        <w:rPr>
          <w:b/>
          <w:sz w:val="28"/>
        </w:rPr>
        <w:t>Author guidelines for preparing extended abstracts for the IAMOT 2024 Conference</w:t>
      </w:r>
    </w:p>
    <w:p w14:paraId="33419BAC" w14:textId="118DCC79" w:rsidR="0017491F" w:rsidRPr="00C1641C" w:rsidRDefault="00F15F74">
      <w:pPr>
        <w:spacing w:after="259" w:line="259" w:lineRule="auto"/>
        <w:ind w:left="0" w:firstLine="0"/>
        <w:jc w:val="center"/>
      </w:pPr>
      <w:r w:rsidRPr="00C1641C">
        <w:t>First author</w:t>
      </w:r>
      <w:r w:rsidRPr="00C1641C">
        <w:rPr>
          <w:vertAlign w:val="superscript"/>
        </w:rPr>
        <w:t>1,2</w:t>
      </w:r>
      <w:r w:rsidRPr="00C1641C">
        <w:t>, Second author</w:t>
      </w:r>
      <w:r w:rsidRPr="00C1641C">
        <w:rPr>
          <w:vertAlign w:val="superscript"/>
        </w:rPr>
        <w:t>1</w:t>
      </w:r>
      <w:r w:rsidRPr="00C1641C">
        <w:t xml:space="preserve"> and </w:t>
      </w:r>
      <w:proofErr w:type="gramStart"/>
      <w:r w:rsidRPr="00C1641C">
        <w:t>Third</w:t>
      </w:r>
      <w:proofErr w:type="gramEnd"/>
      <w:r w:rsidRPr="00C1641C">
        <w:t xml:space="preserve"> author</w:t>
      </w:r>
      <w:r w:rsidRPr="00C1641C">
        <w:rPr>
          <w:vertAlign w:val="superscript"/>
        </w:rPr>
        <w:t>2</w:t>
      </w:r>
    </w:p>
    <w:p w14:paraId="76FDE4D5" w14:textId="4D9E512D" w:rsidR="0017491F" w:rsidRPr="00C1641C" w:rsidRDefault="003B4A55">
      <w:pPr>
        <w:numPr>
          <w:ilvl w:val="0"/>
          <w:numId w:val="1"/>
        </w:numPr>
        <w:spacing w:after="48" w:line="259" w:lineRule="auto"/>
        <w:ind w:right="147" w:hanging="106"/>
        <w:jc w:val="center"/>
      </w:pPr>
      <w:r w:rsidRPr="00C1641C">
        <w:rPr>
          <w:sz w:val="18"/>
        </w:rPr>
        <w:t>INESC TEC, Porto, Portugal</w:t>
      </w:r>
    </w:p>
    <w:p w14:paraId="0540A6EF" w14:textId="7DF00979" w:rsidR="0017491F" w:rsidRPr="00C1641C" w:rsidRDefault="00474ED2">
      <w:pPr>
        <w:spacing w:after="0" w:line="265" w:lineRule="auto"/>
        <w:ind w:right="1"/>
        <w:jc w:val="center"/>
      </w:pPr>
      <w:r w:rsidRPr="004E3C47">
        <w:rPr>
          <w:rFonts w:ascii="Courier New" w:eastAsia="Courier New" w:hAnsi="Courier New" w:cs="Courier New"/>
          <w:sz w:val="18"/>
        </w:rPr>
        <w:t>{</w:t>
      </w:r>
      <w:proofErr w:type="spellStart"/>
      <w:r w:rsidR="00F15F74" w:rsidRPr="004E3C47">
        <w:rPr>
          <w:rFonts w:ascii="Courier New" w:eastAsia="Courier New" w:hAnsi="Courier New" w:cs="Courier New"/>
          <w:sz w:val="18"/>
        </w:rPr>
        <w:t>first_</w:t>
      </w:r>
      <w:proofErr w:type="gramStart"/>
      <w:r w:rsidR="00F15F74" w:rsidRPr="004E3C47">
        <w:rPr>
          <w:rFonts w:ascii="Courier New" w:eastAsia="Courier New" w:hAnsi="Courier New" w:cs="Courier New"/>
          <w:sz w:val="18"/>
        </w:rPr>
        <w:t>author</w:t>
      </w:r>
      <w:r w:rsidRPr="004E3C47">
        <w:rPr>
          <w:rFonts w:ascii="Courier New" w:eastAsia="Courier New" w:hAnsi="Courier New" w:cs="Courier New"/>
          <w:sz w:val="18"/>
        </w:rPr>
        <w:t>,</w:t>
      </w:r>
      <w:r w:rsidR="00F15F74" w:rsidRPr="004E3C47">
        <w:rPr>
          <w:rFonts w:ascii="Courier New" w:eastAsia="Courier New" w:hAnsi="Courier New" w:cs="Courier New"/>
          <w:sz w:val="18"/>
        </w:rPr>
        <w:t>second_author</w:t>
      </w:r>
      <w:proofErr w:type="spellEnd"/>
      <w:r w:rsidRPr="004E3C47">
        <w:rPr>
          <w:rFonts w:ascii="Courier New" w:eastAsia="Courier New" w:hAnsi="Courier New" w:cs="Courier New"/>
          <w:sz w:val="18"/>
        </w:rPr>
        <w:t>}@springer.com</w:t>
      </w:r>
      <w:proofErr w:type="gramEnd"/>
      <w:r w:rsidRPr="004E3C47">
        <w:rPr>
          <w:rFonts w:ascii="Courier New" w:eastAsia="Courier New" w:hAnsi="Courier New" w:cs="Courier New"/>
          <w:sz w:val="18"/>
        </w:rPr>
        <w:t xml:space="preserve"> </w:t>
      </w:r>
    </w:p>
    <w:p w14:paraId="1C50D380" w14:textId="50948415" w:rsidR="0017491F" w:rsidRPr="00C1641C" w:rsidRDefault="003B4A55">
      <w:pPr>
        <w:numPr>
          <w:ilvl w:val="0"/>
          <w:numId w:val="1"/>
        </w:numPr>
        <w:spacing w:after="48" w:line="259" w:lineRule="auto"/>
        <w:ind w:right="147" w:hanging="106"/>
        <w:jc w:val="center"/>
      </w:pPr>
      <w:r w:rsidRPr="00C1641C">
        <w:rPr>
          <w:sz w:val="18"/>
        </w:rPr>
        <w:t>University of Porto, Faculty of Engineering, Porto, Portugal</w:t>
      </w:r>
    </w:p>
    <w:p w14:paraId="63CEA393" w14:textId="776C6186" w:rsidR="0017491F" w:rsidRPr="00C1641C" w:rsidRDefault="00F15F74">
      <w:pPr>
        <w:spacing w:after="627" w:line="265" w:lineRule="auto"/>
        <w:ind w:right="3"/>
        <w:jc w:val="center"/>
      </w:pPr>
      <w:r w:rsidRPr="004E3C47">
        <w:rPr>
          <w:rFonts w:ascii="Courier New" w:eastAsia="Courier New" w:hAnsi="Courier New" w:cs="Courier New"/>
          <w:sz w:val="18"/>
        </w:rPr>
        <w:t xml:space="preserve">third_author@springer.com </w:t>
      </w:r>
    </w:p>
    <w:p w14:paraId="2E49825A" w14:textId="1DAE2C9F" w:rsidR="0017491F" w:rsidRPr="00C1641C" w:rsidRDefault="00474ED2">
      <w:pPr>
        <w:spacing w:after="497" w:line="249" w:lineRule="auto"/>
        <w:ind w:left="568" w:right="0" w:firstLine="0"/>
      </w:pPr>
      <w:r w:rsidRPr="00C1641C">
        <w:rPr>
          <w:b/>
          <w:sz w:val="18"/>
        </w:rPr>
        <w:t xml:space="preserve">Keywords: </w:t>
      </w:r>
      <w:r w:rsidR="00A60C31">
        <w:rPr>
          <w:sz w:val="18"/>
        </w:rPr>
        <w:t>keyword 1, keyword 2, keyword 3 (</w:t>
      </w:r>
      <w:r w:rsidR="00A60C31" w:rsidRPr="006B47AC">
        <w:rPr>
          <w:sz w:val="18"/>
        </w:rPr>
        <w:t>List up to five keywords</w:t>
      </w:r>
      <w:r w:rsidR="00A60C31">
        <w:rPr>
          <w:sz w:val="18"/>
        </w:rPr>
        <w:t>)</w:t>
      </w:r>
      <w:r w:rsidRPr="00C1641C">
        <w:rPr>
          <w:sz w:val="18"/>
        </w:rPr>
        <w:t xml:space="preserve">. </w:t>
      </w:r>
    </w:p>
    <w:p w14:paraId="551A7077" w14:textId="251C11B0" w:rsidR="0017491F" w:rsidRPr="00C1641C" w:rsidRDefault="003B4A55">
      <w:pPr>
        <w:pStyle w:val="Heading1"/>
        <w:spacing w:after="259"/>
        <w:ind w:left="553" w:hanging="568"/>
      </w:pPr>
      <w:r w:rsidRPr="00C1641C">
        <w:t>First section</w:t>
      </w:r>
    </w:p>
    <w:p w14:paraId="1271227C" w14:textId="4D94BA11" w:rsidR="003B4A55" w:rsidRPr="00C1641C" w:rsidRDefault="003B4A55" w:rsidP="003B4A55">
      <w:pPr>
        <w:pStyle w:val="p1a"/>
      </w:pPr>
      <w:r w:rsidRPr="00C1641C">
        <w:t>Please note that the first paragraph of a section is not indented.</w:t>
      </w:r>
      <w:r w:rsidR="00C30692" w:rsidRPr="00C1641C">
        <w:t xml:space="preserve"> It is recommended to use only one heading level in the</w:t>
      </w:r>
      <w:r w:rsidR="00CC3C1D" w:rsidRPr="00842756">
        <w:t xml:space="preserve"> extended</w:t>
      </w:r>
      <w:r w:rsidR="00C30692" w:rsidRPr="00C1641C">
        <w:t xml:space="preserve"> abstract.</w:t>
      </w:r>
    </w:p>
    <w:p w14:paraId="09E08C44" w14:textId="1EF73B10" w:rsidR="00AE6CE7" w:rsidRPr="00C1641C" w:rsidRDefault="003B4A55" w:rsidP="00AE6CE7">
      <w:pPr>
        <w:overflowPunct w:val="0"/>
        <w:autoSpaceDE w:val="0"/>
        <w:autoSpaceDN w:val="0"/>
        <w:adjustRightInd w:val="0"/>
        <w:spacing w:after="0" w:line="240" w:lineRule="atLeast"/>
        <w:ind w:left="0" w:right="0" w:firstLine="227"/>
        <w:textAlignment w:val="baseline"/>
      </w:pPr>
      <w:r w:rsidRPr="00C1641C">
        <w:rPr>
          <w:color w:val="auto"/>
          <w:szCs w:val="20"/>
          <w:lang w:val="en-US" w:eastAsia="en-US"/>
        </w:rPr>
        <w:t>Subsequent paragraphs, however, are indented.</w:t>
      </w:r>
      <w:r w:rsidR="00AE6CE7" w:rsidRPr="00C1641C">
        <w:rPr>
          <w:color w:val="auto"/>
          <w:szCs w:val="20"/>
          <w:lang w:val="en-US" w:eastAsia="en-US"/>
        </w:rPr>
        <w:t xml:space="preserve"> </w:t>
      </w:r>
      <w:r w:rsidR="00F07D14" w:rsidRPr="00C1641C">
        <w:rPr>
          <w:color w:val="auto"/>
          <w:szCs w:val="20"/>
          <w:lang w:val="en-US" w:eastAsia="en-US"/>
        </w:rPr>
        <w:t>The maximum number of words for the extended abstract is 1000, including references.</w:t>
      </w:r>
    </w:p>
    <w:p w14:paraId="7D0220D9" w14:textId="76270192" w:rsidR="003B4A55" w:rsidRPr="00C1641C" w:rsidRDefault="003B4A55" w:rsidP="003B4A55">
      <w:pPr>
        <w:overflowPunct w:val="0"/>
        <w:autoSpaceDE w:val="0"/>
        <w:autoSpaceDN w:val="0"/>
        <w:adjustRightInd w:val="0"/>
        <w:spacing w:before="240" w:after="0" w:line="240" w:lineRule="atLeast"/>
        <w:ind w:left="0" w:right="0" w:firstLine="0"/>
        <w:textAlignment w:val="baseline"/>
        <w:rPr>
          <w:color w:val="auto"/>
          <w:szCs w:val="20"/>
          <w:lang w:val="en-US" w:eastAsia="en-US"/>
        </w:rPr>
      </w:pPr>
      <w:r w:rsidRPr="00C1641C">
        <w:rPr>
          <w:color w:val="auto"/>
          <w:szCs w:val="20"/>
          <w:lang w:val="en-US" w:eastAsia="en-US"/>
        </w:rPr>
        <w:t xml:space="preserve">Displayed equations are centered and set on a separate line. </w:t>
      </w:r>
    </w:p>
    <w:p w14:paraId="55B31214" w14:textId="77777777" w:rsidR="003B4A55" w:rsidRPr="00C1641C" w:rsidRDefault="003B4A55" w:rsidP="003B4A55">
      <w:pPr>
        <w:pStyle w:val="equation"/>
      </w:pPr>
      <w:r w:rsidRPr="00C1641C">
        <w:rPr>
          <w:i/>
        </w:rPr>
        <w:tab/>
        <w:t>x</w:t>
      </w:r>
      <w:r w:rsidRPr="00C1641C">
        <w:t xml:space="preserve"> + </w:t>
      </w:r>
      <w:r w:rsidRPr="00C1641C">
        <w:rPr>
          <w:i/>
        </w:rPr>
        <w:t>y</w:t>
      </w:r>
      <w:r w:rsidRPr="00C1641C">
        <w:t xml:space="preserve"> = </w:t>
      </w:r>
      <w:r w:rsidRPr="00C1641C">
        <w:rPr>
          <w:i/>
        </w:rPr>
        <w:t>z</w:t>
      </w:r>
      <w:r w:rsidRPr="00C1641C">
        <w:tab/>
        <w:t>(</w:t>
      </w:r>
      <w:fldSimple w:instr=" SEQ &quot;Equation&quot; \n \* MERGEFORMAT ">
        <w:r w:rsidRPr="00C1641C">
          <w:rPr>
            <w:noProof/>
          </w:rPr>
          <w:t>1</w:t>
        </w:r>
      </w:fldSimple>
      <w:bookmarkStart w:id="0" w:name="_Ref467511674"/>
      <w:bookmarkEnd w:id="0"/>
      <w:r w:rsidRPr="00C1641C">
        <w:t>)</w:t>
      </w:r>
    </w:p>
    <w:p w14:paraId="01125943" w14:textId="41D39812" w:rsidR="00AE6CE7" w:rsidRPr="00C1641C" w:rsidRDefault="00FE11D2" w:rsidP="00AE6CE7">
      <w:pPr>
        <w:pStyle w:val="p1a"/>
      </w:pPr>
      <w:r w:rsidRPr="00C1641C">
        <w:t>R</w:t>
      </w:r>
      <w:r w:rsidR="003B4A55" w:rsidRPr="00C1641C">
        <w:t>eferences</w:t>
      </w:r>
      <w:r w:rsidRPr="00C1641C">
        <w:t xml:space="preserve"> are cited using</w:t>
      </w:r>
      <w:r w:rsidR="003B4A55" w:rsidRPr="00C1641C">
        <w:t xml:space="preserve"> square brackets and consecutive numbers. The following bibliography provides a sample reference list with entries for journal articles [1], </w:t>
      </w:r>
      <w:r w:rsidR="00AE6CE7" w:rsidRPr="00C1641C">
        <w:t xml:space="preserve">proceedings </w:t>
      </w:r>
      <w:r w:rsidR="003B4A55" w:rsidRPr="00C1641C">
        <w:t>chapter</w:t>
      </w:r>
      <w:r w:rsidR="00780EAF" w:rsidRPr="00C1641C">
        <w:t>s</w:t>
      </w:r>
      <w:r w:rsidR="003B4A55" w:rsidRPr="00C1641C">
        <w:t xml:space="preserve"> [2], book</w:t>
      </w:r>
      <w:r w:rsidR="00780EAF" w:rsidRPr="00C1641C">
        <w:t>s</w:t>
      </w:r>
      <w:r w:rsidR="003B4A55" w:rsidRPr="00C1641C">
        <w:t xml:space="preserve"> [3], proceedings without editors [4]</w:t>
      </w:r>
      <w:r w:rsidRPr="00C1641C">
        <w:t xml:space="preserve"> and </w:t>
      </w:r>
      <w:r w:rsidR="003B4A55" w:rsidRPr="00C1641C">
        <w:t>URL</w:t>
      </w:r>
      <w:r w:rsidR="00780EAF" w:rsidRPr="00C1641C">
        <w:t>s</w:t>
      </w:r>
      <w:r w:rsidR="003B4A55" w:rsidRPr="00C1641C">
        <w:t xml:space="preserve"> [5].</w:t>
      </w:r>
    </w:p>
    <w:p w14:paraId="38B769BF" w14:textId="77777777" w:rsidR="003B4A55" w:rsidRPr="00C1641C" w:rsidRDefault="003B4A55" w:rsidP="003B4A55">
      <w:pPr>
        <w:pStyle w:val="heading10"/>
        <w:tabs>
          <w:tab w:val="clear" w:pos="567"/>
        </w:tabs>
      </w:pPr>
      <w:r w:rsidRPr="00C1641C">
        <w:t>References</w:t>
      </w:r>
    </w:p>
    <w:p w14:paraId="6F6094DB" w14:textId="77777777" w:rsidR="003B4A55" w:rsidRPr="00C1641C" w:rsidRDefault="003B4A55" w:rsidP="003B4A55">
      <w:pPr>
        <w:pStyle w:val="referenceitem"/>
      </w:pPr>
      <w:r w:rsidRPr="00C1641C">
        <w:t>Author, F.: Article title. Journal 2(5), 99–110 (2016).</w:t>
      </w:r>
    </w:p>
    <w:p w14:paraId="673B98E8" w14:textId="77777777" w:rsidR="003B4A55" w:rsidRPr="00C1641C" w:rsidRDefault="003B4A55" w:rsidP="003B4A55">
      <w:pPr>
        <w:pStyle w:val="referenceitem"/>
      </w:pPr>
      <w:r w:rsidRPr="00C1641C">
        <w:t xml:space="preserve">Author, F., Author, S.: Title of a proceedings paper. In: Editor, F., Editor, S. (eds.) CONFERENCE 2016, LNCS, vol. 9999, pp. 1–13. Springer, Heidelberg (2016). </w:t>
      </w:r>
    </w:p>
    <w:p w14:paraId="7465E627" w14:textId="77777777" w:rsidR="003B4A55" w:rsidRPr="00C1641C" w:rsidRDefault="003B4A55" w:rsidP="003B4A55">
      <w:pPr>
        <w:pStyle w:val="referenceitem"/>
      </w:pPr>
      <w:r w:rsidRPr="00C1641C">
        <w:t xml:space="preserve">Author, F., Author, S., Author, T.: Book title. 2nd </w:t>
      </w:r>
      <w:proofErr w:type="spellStart"/>
      <w:r w:rsidRPr="00C1641C">
        <w:t>edn</w:t>
      </w:r>
      <w:proofErr w:type="spellEnd"/>
      <w:r w:rsidRPr="00C1641C">
        <w:t>. Publisher, Location (1999).</w:t>
      </w:r>
    </w:p>
    <w:p w14:paraId="043B5943" w14:textId="76C569C0" w:rsidR="003B4A55" w:rsidRPr="00C1641C" w:rsidRDefault="003B4A55" w:rsidP="003B4A55">
      <w:pPr>
        <w:pStyle w:val="referenceitem"/>
      </w:pPr>
      <w:r w:rsidRPr="00C1641C">
        <w:t xml:space="preserve">Author, F.: Contribution title. In: </w:t>
      </w:r>
      <w:r w:rsidR="00AE6CE7" w:rsidRPr="00C1641C">
        <w:t>15</w:t>
      </w:r>
      <w:r w:rsidRPr="00C1641C">
        <w:t>th International Proceedings on Proceedings, pp. 1–2. Publisher, Location (20</w:t>
      </w:r>
      <w:r w:rsidR="00AE6CE7" w:rsidRPr="00C1641C">
        <w:t>2</w:t>
      </w:r>
      <w:r w:rsidRPr="00C1641C">
        <w:t>0).</w:t>
      </w:r>
    </w:p>
    <w:p w14:paraId="73DC12D0" w14:textId="12F6A59F" w:rsidR="003B4A55" w:rsidRPr="00C1641C" w:rsidRDefault="00AE6CE7" w:rsidP="003B4A55">
      <w:pPr>
        <w:pStyle w:val="referenceitem"/>
      </w:pPr>
      <w:r w:rsidRPr="00C1641C">
        <w:t xml:space="preserve">Springer Proceedings in Business and Economics </w:t>
      </w:r>
      <w:r w:rsidR="003B4A55" w:rsidRPr="00C1641C">
        <w:t xml:space="preserve">Homepage, </w:t>
      </w:r>
      <w:r w:rsidRPr="00C1641C">
        <w:t>https://www.springer.com/series/11960</w:t>
      </w:r>
      <w:r w:rsidR="003B4A55" w:rsidRPr="00C1641C">
        <w:t>, last accessed 20</w:t>
      </w:r>
      <w:r w:rsidRPr="00C1641C">
        <w:t>23</w:t>
      </w:r>
      <w:r w:rsidR="003B4A55" w:rsidRPr="00C1641C">
        <w:t>/</w:t>
      </w:r>
      <w:r w:rsidRPr="00C1641C">
        <w:t>08</w:t>
      </w:r>
      <w:r w:rsidR="003B4A55" w:rsidRPr="00C1641C">
        <w:t>/</w:t>
      </w:r>
      <w:r w:rsidRPr="00C1641C">
        <w:t>03</w:t>
      </w:r>
      <w:r w:rsidR="003B4A55" w:rsidRPr="00C1641C">
        <w:t>.</w:t>
      </w:r>
    </w:p>
    <w:sectPr w:rsidR="003B4A55" w:rsidRPr="00C1641C">
      <w:headerReference w:type="even" r:id="rId7"/>
      <w:headerReference w:type="default" r:id="rId8"/>
      <w:headerReference w:type="first" r:id="rId9"/>
      <w:footnotePr>
        <w:numRestart w:val="eachPage"/>
      </w:footnotePr>
      <w:pgSz w:w="11904" w:h="16840"/>
      <w:pgMar w:top="2957" w:right="2485" w:bottom="2975" w:left="24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DB40" w14:textId="77777777" w:rsidR="00920B64" w:rsidRDefault="00920B64">
      <w:pPr>
        <w:spacing w:after="0" w:line="240" w:lineRule="auto"/>
      </w:pPr>
      <w:r>
        <w:separator/>
      </w:r>
    </w:p>
  </w:endnote>
  <w:endnote w:type="continuationSeparator" w:id="0">
    <w:p w14:paraId="054D6947" w14:textId="77777777" w:rsidR="00920B64" w:rsidRDefault="009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D77F" w14:textId="77777777" w:rsidR="00920B64" w:rsidRDefault="00920B64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D367F7C" w14:textId="77777777" w:rsidR="00920B64" w:rsidRDefault="00920B64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9952" w14:textId="77777777" w:rsidR="0017491F" w:rsidRDefault="00474ED2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9C78" w14:textId="77777777" w:rsidR="0017491F" w:rsidRDefault="00474ED2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383D" w14:textId="77777777" w:rsidR="0017491F" w:rsidRDefault="0017491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CF4"/>
    <w:multiLevelType w:val="hybridMultilevel"/>
    <w:tmpl w:val="5B3693DC"/>
    <w:lvl w:ilvl="0" w:tplc="D722EA00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6439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805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01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CF2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021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42A7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7ADE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A66D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F514C"/>
    <w:multiLevelType w:val="hybridMultilevel"/>
    <w:tmpl w:val="4E4665DC"/>
    <w:lvl w:ilvl="0" w:tplc="414ECD68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8EC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988E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B25F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4870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63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ECE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CD0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ACA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D24C0"/>
    <w:multiLevelType w:val="hybridMultilevel"/>
    <w:tmpl w:val="3BD4BDBC"/>
    <w:lvl w:ilvl="0" w:tplc="888606CC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B25A7C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587B5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FA5484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740F9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2C84CC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76C8F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7602E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2EA69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35CA6"/>
    <w:multiLevelType w:val="hybridMultilevel"/>
    <w:tmpl w:val="47CCECF6"/>
    <w:lvl w:ilvl="0" w:tplc="1D86F05E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8EF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4D8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AB5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89E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E12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C59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0AA2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F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A390E"/>
    <w:multiLevelType w:val="multilevel"/>
    <w:tmpl w:val="03BED8DA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9E3FC3"/>
    <w:multiLevelType w:val="hybridMultilevel"/>
    <w:tmpl w:val="A9A00F12"/>
    <w:lvl w:ilvl="0" w:tplc="A82E7A80">
      <w:start w:val="1"/>
      <w:numFmt w:val="decimal"/>
      <w:lvlText w:val="%1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83C5B92">
      <w:start w:val="1"/>
      <w:numFmt w:val="lowerLetter"/>
      <w:lvlText w:val="%2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3449884">
      <w:start w:val="1"/>
      <w:numFmt w:val="lowerRoman"/>
      <w:lvlText w:val="%3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AB8A5B4">
      <w:start w:val="1"/>
      <w:numFmt w:val="decimal"/>
      <w:lvlText w:val="%4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6484A422">
      <w:start w:val="1"/>
      <w:numFmt w:val="lowerLetter"/>
      <w:lvlText w:val="%5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77496E6">
      <w:start w:val="1"/>
      <w:numFmt w:val="lowerRoman"/>
      <w:lvlText w:val="%6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AD89D42">
      <w:start w:val="1"/>
      <w:numFmt w:val="decimal"/>
      <w:lvlText w:val="%7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7B609CF0">
      <w:start w:val="1"/>
      <w:numFmt w:val="lowerLetter"/>
      <w:lvlText w:val="%8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13040284">
      <w:start w:val="1"/>
      <w:numFmt w:val="lowerRoman"/>
      <w:lvlText w:val="%9"/>
      <w:lvlJc w:val="left"/>
      <w:pPr>
        <w:ind w:left="7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378777045">
    <w:abstractNumId w:val="5"/>
  </w:num>
  <w:num w:numId="2" w16cid:durableId="1169439686">
    <w:abstractNumId w:val="0"/>
  </w:num>
  <w:num w:numId="3" w16cid:durableId="282730197">
    <w:abstractNumId w:val="3"/>
  </w:num>
  <w:num w:numId="4" w16cid:durableId="115607065">
    <w:abstractNumId w:val="1"/>
  </w:num>
  <w:num w:numId="5" w16cid:durableId="2076967311">
    <w:abstractNumId w:val="2"/>
  </w:num>
  <w:num w:numId="6" w16cid:durableId="2144733363">
    <w:abstractNumId w:val="4"/>
  </w:num>
  <w:num w:numId="7" w16cid:durableId="703559618">
    <w:abstractNumId w:val="6"/>
  </w:num>
  <w:num w:numId="8" w16cid:durableId="759760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1F"/>
    <w:rsid w:val="00047FD2"/>
    <w:rsid w:val="000B69E8"/>
    <w:rsid w:val="000C5366"/>
    <w:rsid w:val="00130EA2"/>
    <w:rsid w:val="0017491F"/>
    <w:rsid w:val="002E43D3"/>
    <w:rsid w:val="003B4A55"/>
    <w:rsid w:val="00474ED2"/>
    <w:rsid w:val="004E3C47"/>
    <w:rsid w:val="00600868"/>
    <w:rsid w:val="00780EAF"/>
    <w:rsid w:val="00920B64"/>
    <w:rsid w:val="009E0CC3"/>
    <w:rsid w:val="00A60C31"/>
    <w:rsid w:val="00AE6CE7"/>
    <w:rsid w:val="00C1641C"/>
    <w:rsid w:val="00C30692"/>
    <w:rsid w:val="00C60C52"/>
    <w:rsid w:val="00CC3C1D"/>
    <w:rsid w:val="00D55C4A"/>
    <w:rsid w:val="00F07D14"/>
    <w:rsid w:val="00F15F74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51A3"/>
  <w15:docId w15:val="{03A7D1C5-016C-42E8-832D-1668A57C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8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15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B4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B4A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80" w:lineRule="auto"/>
      <w:ind w:left="113" w:hanging="113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0">
    <w:name w:val="heading2"/>
    <w:basedOn w:val="Normal"/>
    <w:next w:val="Normal"/>
    <w:qFormat/>
    <w:rsid w:val="003B4A55"/>
    <w:pPr>
      <w:keepNext/>
      <w:keepLines/>
      <w:tabs>
        <w:tab w:val="num" w:pos="567"/>
      </w:tabs>
      <w:suppressAutoHyphens/>
      <w:overflowPunct w:val="0"/>
      <w:autoSpaceDE w:val="0"/>
      <w:autoSpaceDN w:val="0"/>
      <w:adjustRightInd w:val="0"/>
      <w:spacing w:before="360" w:after="160" w:line="240" w:lineRule="atLeast"/>
      <w:ind w:left="567" w:right="0" w:hanging="567"/>
      <w:jc w:val="left"/>
      <w:textAlignment w:val="baseline"/>
      <w:outlineLvl w:val="1"/>
    </w:pPr>
    <w:rPr>
      <w:b/>
      <w:color w:val="auto"/>
      <w:szCs w:val="20"/>
      <w:lang w:val="en-US" w:eastAsia="en-US"/>
    </w:rPr>
  </w:style>
  <w:style w:type="paragraph" w:customStyle="1" w:styleId="p1a">
    <w:name w:val="p1a"/>
    <w:basedOn w:val="Normal"/>
    <w:next w:val="Normal"/>
    <w:rsid w:val="003B4A55"/>
    <w:pPr>
      <w:overflowPunct w:val="0"/>
      <w:autoSpaceDE w:val="0"/>
      <w:autoSpaceDN w:val="0"/>
      <w:adjustRightInd w:val="0"/>
      <w:spacing w:after="0" w:line="240" w:lineRule="atLeast"/>
      <w:ind w:left="0" w:right="0" w:firstLine="0"/>
      <w:textAlignment w:val="baseline"/>
    </w:pPr>
    <w:rPr>
      <w:color w:val="auto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5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equation">
    <w:name w:val="equation"/>
    <w:basedOn w:val="Normal"/>
    <w:next w:val="Normal"/>
    <w:rsid w:val="003B4A55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ind w:left="0" w:right="0" w:firstLine="0"/>
      <w:textAlignment w:val="baseline"/>
    </w:pPr>
    <w:rPr>
      <w:color w:val="auto"/>
      <w:szCs w:val="20"/>
      <w:lang w:val="en-US" w:eastAsia="en-US"/>
    </w:rPr>
  </w:style>
  <w:style w:type="paragraph" w:customStyle="1" w:styleId="figurecaption">
    <w:name w:val="figurecaption"/>
    <w:basedOn w:val="Normal"/>
    <w:next w:val="Normal"/>
    <w:rsid w:val="003B4A55"/>
    <w:pPr>
      <w:keepLines/>
      <w:overflowPunct w:val="0"/>
      <w:autoSpaceDE w:val="0"/>
      <w:autoSpaceDN w:val="0"/>
      <w:adjustRightInd w:val="0"/>
      <w:spacing w:before="120" w:after="240" w:line="220" w:lineRule="atLeast"/>
      <w:ind w:left="0" w:right="0" w:firstLine="0"/>
      <w:jc w:val="center"/>
      <w:textAlignment w:val="baseline"/>
    </w:pPr>
    <w:rPr>
      <w:color w:val="auto"/>
      <w:sz w:val="18"/>
      <w:szCs w:val="20"/>
      <w:lang w:val="en-US" w:eastAsia="en-US"/>
    </w:rPr>
  </w:style>
  <w:style w:type="paragraph" w:customStyle="1" w:styleId="heading10">
    <w:name w:val="heading1"/>
    <w:basedOn w:val="Normal"/>
    <w:next w:val="p1a"/>
    <w:qFormat/>
    <w:rsid w:val="003B4A55"/>
    <w:pPr>
      <w:keepNext/>
      <w:keepLines/>
      <w:tabs>
        <w:tab w:val="num" w:pos="567"/>
      </w:tabs>
      <w:suppressAutoHyphens/>
      <w:overflowPunct w:val="0"/>
      <w:autoSpaceDE w:val="0"/>
      <w:autoSpaceDN w:val="0"/>
      <w:adjustRightInd w:val="0"/>
      <w:spacing w:before="360" w:after="240" w:line="300" w:lineRule="atLeast"/>
      <w:ind w:left="567" w:right="0" w:hanging="567"/>
      <w:jc w:val="left"/>
      <w:textAlignment w:val="baseline"/>
      <w:outlineLvl w:val="0"/>
    </w:pPr>
    <w:rPr>
      <w:b/>
      <w:color w:val="auto"/>
      <w:sz w:val="24"/>
      <w:szCs w:val="20"/>
      <w:lang w:val="en-US" w:eastAsia="en-US"/>
    </w:rPr>
  </w:style>
  <w:style w:type="character" w:customStyle="1" w:styleId="heading30">
    <w:name w:val="heading3"/>
    <w:basedOn w:val="DefaultParagraphFont"/>
    <w:rsid w:val="003B4A55"/>
    <w:rPr>
      <w:b/>
    </w:rPr>
  </w:style>
  <w:style w:type="character" w:customStyle="1" w:styleId="heading40">
    <w:name w:val="heading4"/>
    <w:basedOn w:val="DefaultParagraphFont"/>
    <w:rsid w:val="003B4A55"/>
    <w:rPr>
      <w:i/>
    </w:rPr>
  </w:style>
  <w:style w:type="numbering" w:customStyle="1" w:styleId="headings">
    <w:name w:val="headings"/>
    <w:basedOn w:val="NoList"/>
    <w:rsid w:val="003B4A55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sid w:val="003B4A55"/>
    <w:rPr>
      <w:color w:val="auto"/>
      <w:u w:val="none"/>
    </w:rPr>
  </w:style>
  <w:style w:type="paragraph" w:customStyle="1" w:styleId="referenceitem">
    <w:name w:val="referenceitem"/>
    <w:basedOn w:val="Normal"/>
    <w:rsid w:val="003B4A55"/>
    <w:pPr>
      <w:numPr>
        <w:numId w:val="8"/>
      </w:numPr>
      <w:overflowPunct w:val="0"/>
      <w:autoSpaceDE w:val="0"/>
      <w:autoSpaceDN w:val="0"/>
      <w:adjustRightInd w:val="0"/>
      <w:spacing w:after="0" w:line="220" w:lineRule="atLeast"/>
      <w:ind w:right="0"/>
      <w:textAlignment w:val="baseline"/>
    </w:pPr>
    <w:rPr>
      <w:color w:val="auto"/>
      <w:sz w:val="18"/>
      <w:szCs w:val="20"/>
      <w:lang w:val="en-US" w:eastAsia="en-US"/>
    </w:rPr>
  </w:style>
  <w:style w:type="numbering" w:customStyle="1" w:styleId="referencelist">
    <w:name w:val="referencelist"/>
    <w:basedOn w:val="NoList"/>
    <w:semiHidden/>
    <w:rsid w:val="003B4A55"/>
    <w:pPr>
      <w:numPr>
        <w:numId w:val="8"/>
      </w:numPr>
    </w:pPr>
  </w:style>
  <w:style w:type="paragraph" w:customStyle="1" w:styleId="tablecaption">
    <w:name w:val="tablecaption"/>
    <w:basedOn w:val="Normal"/>
    <w:next w:val="Normal"/>
    <w:rsid w:val="003B4A55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ind w:left="0" w:right="0" w:firstLine="0"/>
      <w:jc w:val="center"/>
      <w:textAlignment w:val="baseline"/>
    </w:pPr>
    <w:rPr>
      <w:color w:val="auto"/>
      <w:sz w:val="18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C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C1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C1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C3C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SPLNPROC Author Instructions_Feb2015.doc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SPLNPROC Author Instructions_Feb2015.doc</dc:title>
  <dc:subject/>
  <dc:creator>kramer</dc:creator>
  <cp:keywords/>
  <cp:lastModifiedBy>Ricardo Augusto Zimmermann</cp:lastModifiedBy>
  <cp:revision>2</cp:revision>
  <dcterms:created xsi:type="dcterms:W3CDTF">2023-08-28T09:13:00Z</dcterms:created>
  <dcterms:modified xsi:type="dcterms:W3CDTF">2023-08-28T09:13:00Z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c3a57e1014724c4ec59006a00d34dace7c5460c94c83e850df75acbe124eb5f2</vt:lpwstr>
  </property>
</Properties>
</file>